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F939F" w14:textId="77777777" w:rsidR="007E1D0A" w:rsidRPr="00FF12D7" w:rsidRDefault="007E1D0A" w:rsidP="007E1D0A">
      <w:pPr>
        <w:pStyle w:val="Default"/>
      </w:pPr>
    </w:p>
    <w:p w14:paraId="72865DC3" w14:textId="129B07F6" w:rsidR="009A39C3" w:rsidRPr="00FF12D7" w:rsidRDefault="007E1D0A" w:rsidP="007E1D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2D7">
        <w:rPr>
          <w:rFonts w:ascii="Times New Roman" w:hAnsi="Times New Roman" w:cs="Times New Roman"/>
          <w:b/>
          <w:bCs/>
          <w:sz w:val="28"/>
          <w:szCs w:val="28"/>
        </w:rPr>
        <w:t>Общая информация о глобальной Договоренности о взаимном признании ILAC MRA</w:t>
      </w:r>
    </w:p>
    <w:p w14:paraId="3714539C" w14:textId="21D86B67" w:rsidR="009F225E" w:rsidRPr="00FF12D7" w:rsidRDefault="009F225E" w:rsidP="00C86ECC">
      <w:pPr>
        <w:rPr>
          <w:rFonts w:ascii="Times New Roman" w:hAnsi="Times New Roman" w:cs="Times New Roman"/>
          <w:strike/>
          <w:color w:val="000000"/>
          <w:sz w:val="27"/>
          <w:szCs w:val="27"/>
        </w:rPr>
      </w:pPr>
    </w:p>
    <w:p w14:paraId="7967D0C6" w14:textId="77777777" w:rsidR="009F225E" w:rsidRPr="009F225E" w:rsidRDefault="009F225E" w:rsidP="00ED219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9F225E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ILAC - Международная организация по аккредитации лабораторий, созданная в 1977 г. для развития международного сотрудничества в целях содействия развитию торговли путём продвижения принятия результатов аккредитаций и калибровочных испытаний. В 1996 г. ILAC стал официальным сотрудничеством, главной целью которого является установление связей между органами по аккредитации по всему миру. 2 ноября 2000 г. в Вашингтоне 36 органов по аккредитации из 28 стран подписали Договоренность о взаимном признании ILAC, которая призвана помочь развитию международной торговой системы путём признания результатов испытаний и калибровки, полученных в лабораториях разных стран. Аккредитация позволяет людям принять осознанное решение при выборе лаборатории, поскольку аккредитация демонстрирует её компетентность, беспристрастность и возможности.</w:t>
      </w:r>
    </w:p>
    <w:p w14:paraId="2F2232B7" w14:textId="77777777" w:rsidR="00ED2196" w:rsidRPr="00027963" w:rsidRDefault="009F225E" w:rsidP="00ED219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9F225E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Вступление в ILAC и IAF автоматически не означает свободного обращения товаров, поскольку требования к продукции и методам ее исследования могут существенно отличаться у разных стран. Реальное признание сертификатов может быть обеспечено либо в пределах региональных объединений типа Евразийского экономического союза, где единообразная процедура аккредитации подкреплена еще и эквивалентными требованиями в других сферах, или же за счет заключения двусторонних правительственных соглашений.</w:t>
      </w:r>
    </w:p>
    <w:p w14:paraId="4ABA45DE" w14:textId="3C8CCE39" w:rsidR="009F225E" w:rsidRPr="00027963" w:rsidRDefault="009F225E" w:rsidP="00ED219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9F225E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Федеральная служба по аккредитации является полноправным членом Международной организации по аккредитации лабораторий (</w:t>
      </w:r>
      <w:proofErr w:type="spellStart"/>
      <w:r w:rsidRPr="009F225E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International</w:t>
      </w:r>
      <w:proofErr w:type="spellEnd"/>
      <w:r w:rsidRPr="009F225E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</w:t>
      </w:r>
      <w:proofErr w:type="spellStart"/>
      <w:r w:rsidRPr="009F225E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Laboratory</w:t>
      </w:r>
      <w:proofErr w:type="spellEnd"/>
      <w:r w:rsidRPr="009F225E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</w:t>
      </w:r>
      <w:proofErr w:type="spellStart"/>
      <w:r w:rsidRPr="009F225E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Accreditation</w:t>
      </w:r>
      <w:proofErr w:type="spellEnd"/>
      <w:r w:rsidRPr="009F225E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</w:t>
      </w:r>
      <w:proofErr w:type="spellStart"/>
      <w:r w:rsidRPr="009F225E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Cooperation</w:t>
      </w:r>
      <w:proofErr w:type="spellEnd"/>
      <w:r w:rsidRPr="009F225E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, ILAC) и подписантом Договоренности о взаимном признании ILAC MRA с 2017 г.</w:t>
      </w:r>
    </w:p>
    <w:p w14:paraId="00D0226C" w14:textId="12F8BD49" w:rsidR="006D53A9" w:rsidRPr="009F225E" w:rsidRDefault="006D53A9" w:rsidP="00ED219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027963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Комбинированный знак национальной системы аккредитации (далее – комбинированный знак аккредитации) представляет собой изображение знака аккредитации в комбинации со знаками международных организаций по аккредитации, которые в зависимости от правил международной организации по аккредитации свидетельствует о статусе участия Росаккредитации в международной организации по аккредитации и (или) об ее участии в договоренностях о взаимном признании в рамках международной организации по аккредитации.</w:t>
      </w:r>
    </w:p>
    <w:p w14:paraId="0DCBA81B" w14:textId="77777777" w:rsidR="00A028E3" w:rsidRPr="00027963" w:rsidRDefault="009F225E" w:rsidP="0002796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9F225E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Комбинированный знак ILAC MRA, расположенный на протоколе испытаний или сертификате калибровки, придает этому документу вес за рубежом, поскольку прямо указывает, что он выдан лабораторией, чья аккредитация имеет международное признание.</w:t>
      </w:r>
      <w:r w:rsidR="00ED2196" w:rsidRPr="00027963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</w:t>
      </w:r>
      <w:r w:rsidR="00F220A2" w:rsidRPr="00FD5599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Кроме того, наличие на документах об оценке соответствия знака ILAC MRA может являться обязательным условием в рамках экспортных контрактов и требованием зарубежного законодательства. </w:t>
      </w:r>
    </w:p>
    <w:p w14:paraId="25DEB728" w14:textId="6E5A0055" w:rsidR="00FD5599" w:rsidRPr="00FD5599" w:rsidRDefault="00FD5599" w:rsidP="0002796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proofErr w:type="spellStart"/>
      <w:r w:rsidRPr="00FD5599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Росаккредитация</w:t>
      </w:r>
      <w:proofErr w:type="spellEnd"/>
      <w:r w:rsidRPr="00FD5599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подтвердила статус подписанта глобальной Договоренности о взаимном признании Международной организации по аккредитации лабораторий (ILAC MRA) по итогам успешного </w:t>
      </w:r>
      <w:hyperlink r:id="rId6" w:history="1">
        <w:r w:rsidRPr="00FD5599">
          <w:rPr>
            <w:rFonts w:ascii="Times New Roman" w:eastAsia="Times New Roman" w:hAnsi="Times New Roman" w:cs="Times New Roman"/>
            <w:color w:val="2D3038"/>
            <w:sz w:val="24"/>
            <w:szCs w:val="24"/>
            <w:lang w:eastAsia="ru-RU"/>
          </w:rPr>
          <w:t>прохождения</w:t>
        </w:r>
      </w:hyperlink>
      <w:r w:rsidRPr="00FD5599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 Службой независимого международного аудита со стороны Азиатско-Тихоокеанского объединения по аккредитации (APAC) в сентябре 2024 г.</w:t>
      </w:r>
    </w:p>
    <w:p w14:paraId="02809C48" w14:textId="639AE336" w:rsidR="009F225E" w:rsidRPr="00027963" w:rsidRDefault="00A877F4" w:rsidP="00027963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027963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Аккредитованная в национальной системе аккредитации </w:t>
      </w:r>
      <w:r w:rsidR="000E4337" w:rsidRPr="000E4337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Испытательная Центральная научно-методическая ветеринарная лаборатория федерального государственного бюджетного учреждения "Федеральный центр охраны здоровья животных"</w:t>
      </w:r>
      <w:r w:rsidR="000E4337" w:rsidRPr="000E4337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</w:t>
      </w:r>
      <w:r w:rsidRPr="00027963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(Уникальный номер записи об аккредитации в реестре аккредитованных лиц </w:t>
      </w:r>
      <w:r w:rsidR="000E4337" w:rsidRPr="000E4337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RA.RU.21МК09</w:t>
      </w:r>
      <w:r w:rsidRPr="00027963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) имеет право использования комбинированного знака </w:t>
      </w:r>
      <w:r w:rsidRPr="00FD5599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ILAC MRA</w:t>
      </w:r>
      <w:r w:rsidRPr="00027963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в рамках области аккредитации в соответствии с установленными требованиями воспроизведения знака.</w:t>
      </w:r>
      <w:bookmarkStart w:id="0" w:name="_GoBack"/>
      <w:bookmarkEnd w:id="0"/>
    </w:p>
    <w:sectPr w:rsidR="009F225E" w:rsidRPr="00027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9E0E46"/>
    <w:multiLevelType w:val="multilevel"/>
    <w:tmpl w:val="A09A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CE6"/>
    <w:rsid w:val="00027963"/>
    <w:rsid w:val="000E4337"/>
    <w:rsid w:val="001D36FA"/>
    <w:rsid w:val="00220E9E"/>
    <w:rsid w:val="004B7B7A"/>
    <w:rsid w:val="004D7E4A"/>
    <w:rsid w:val="004F651C"/>
    <w:rsid w:val="006D53A9"/>
    <w:rsid w:val="00771780"/>
    <w:rsid w:val="0078519E"/>
    <w:rsid w:val="007E1A82"/>
    <w:rsid w:val="007E1D0A"/>
    <w:rsid w:val="009A39C3"/>
    <w:rsid w:val="009F225E"/>
    <w:rsid w:val="00A028E3"/>
    <w:rsid w:val="00A877F4"/>
    <w:rsid w:val="00BA3B7E"/>
    <w:rsid w:val="00C73CE6"/>
    <w:rsid w:val="00C86ECC"/>
    <w:rsid w:val="00CD4529"/>
    <w:rsid w:val="00CF21CB"/>
    <w:rsid w:val="00ED2196"/>
    <w:rsid w:val="00F220A2"/>
    <w:rsid w:val="00FD5599"/>
    <w:rsid w:val="00FF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C7D98"/>
  <w15:chartTrackingRefBased/>
  <w15:docId w15:val="{0D7769D7-7335-4B27-A64B-CEB4015B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E1D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4B7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F225E"/>
    <w:rPr>
      <w:i/>
      <w:iCs/>
    </w:rPr>
  </w:style>
  <w:style w:type="character" w:styleId="a5">
    <w:name w:val="Hyperlink"/>
    <w:basedOn w:val="a0"/>
    <w:uiPriority w:val="99"/>
    <w:semiHidden/>
    <w:unhideWhenUsed/>
    <w:rsid w:val="00FD55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26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9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7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18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44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512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845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6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0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78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429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0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sa.gov.ru/press-center/news/23294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545F7-2F33-4C6E-9F66-C6449BABF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Губанова Ирина Ивановна</cp:lastModifiedBy>
  <cp:revision>3</cp:revision>
  <dcterms:created xsi:type="dcterms:W3CDTF">2026-07-03T08:16:00Z</dcterms:created>
  <dcterms:modified xsi:type="dcterms:W3CDTF">2026-07-03T08:19:00Z</dcterms:modified>
</cp:coreProperties>
</file>